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94" w:rsidRPr="002F1D94" w:rsidRDefault="002F1D94" w:rsidP="002F1D94">
      <w:pPr>
        <w:jc w:val="center"/>
        <w:rPr>
          <w:b/>
          <w:bCs/>
          <w:sz w:val="32"/>
        </w:rPr>
      </w:pPr>
      <w:r w:rsidRPr="002F1D94">
        <w:rPr>
          <w:b/>
          <w:bCs/>
          <w:sz w:val="32"/>
        </w:rPr>
        <w:t>Regulamento OMASP 2026</w:t>
      </w:r>
    </w:p>
    <w:p w:rsidR="002F1D94" w:rsidRPr="002F1D94" w:rsidRDefault="002F1D94" w:rsidP="002F1D94">
      <w:r w:rsidRPr="002F1D94">
        <w:rPr>
          <w:b/>
          <w:bCs/>
        </w:rPr>
        <w:t>1. Disposições Gerais</w:t>
      </w:r>
    </w:p>
    <w:p w:rsidR="002F1D94" w:rsidRPr="002F1D94" w:rsidRDefault="002F1D94" w:rsidP="002F1D94">
      <w:r w:rsidRPr="002F1D94">
        <w:t>A Olimpíada de Matemática das Escolas Estaduais de São Paulo – OMASP – é uma atividade realizada pela Secretaria da Educação do Estado de São Paulo (SEDUC-SP) com o apoio da Associação Olimpíada Brasileira de Matemática (AOBM) e visa contribuir para a melhoria da proficiência dos estudantes no processo de ensino e de aprendizagem da Matemática.</w:t>
      </w:r>
    </w:p>
    <w:p w:rsidR="002F1D94" w:rsidRPr="002F1D94" w:rsidRDefault="002F1D94" w:rsidP="002F1D94">
      <w:r w:rsidRPr="002F1D94">
        <w:rPr>
          <w:b/>
          <w:bCs/>
        </w:rPr>
        <w:t>2. Objetivo</w:t>
      </w:r>
    </w:p>
    <w:p w:rsidR="002F1D94" w:rsidRPr="002F1D94" w:rsidRDefault="002F1D94" w:rsidP="002F1D94">
      <w:r w:rsidRPr="002F1D94">
        <w:t>A Olimpíada de Matemática das Escolas Estaduais de São Paulo – OMASP tem por objetivo potencializar as aprendizagens relacionadas ao componente de Matemática, envolvendo unidades temáticas do currículo, principalmente: Geometria, Aritmética, Álgebra, Números, Grandezas e Medidas, Probabilidade e Estatística e Lógica.</w:t>
      </w:r>
    </w:p>
    <w:p w:rsidR="002F1D94" w:rsidRPr="002F1D94" w:rsidRDefault="002F1D94" w:rsidP="002F1D94">
      <w:r w:rsidRPr="002F1D94">
        <w:rPr>
          <w:b/>
          <w:bCs/>
        </w:rPr>
        <w:t>3. Público-Alvo</w:t>
      </w:r>
    </w:p>
    <w:p w:rsidR="002F1D94" w:rsidRPr="002F1D94" w:rsidRDefault="002F1D94" w:rsidP="002F1D94">
      <w:r w:rsidRPr="002F1D94">
        <w:t>Poderão participar da OMASP estudantes matriculados nos Anos Finais do Ensino Fundamental (6º, 7º, 8º e 9º anos); e no Ensino Médio (1ª, 2ª e 3ª séries), das Escolas da Rede Pública do Estado de São Paulo, de Ensino Regular e das Escolas de Tempo Integral. Para a avaliação nas etapas que compõem o concurso, os estudantes serão agrupados em três níveis: </w:t>
      </w:r>
      <w:r w:rsidRPr="002F1D94">
        <w:rPr>
          <w:b/>
          <w:bCs/>
        </w:rPr>
        <w:t>Nível 1</w:t>
      </w:r>
      <w:r w:rsidRPr="002F1D94">
        <w:t> (6º e 7º anos); </w:t>
      </w:r>
      <w:r w:rsidRPr="002F1D94">
        <w:rPr>
          <w:b/>
          <w:bCs/>
        </w:rPr>
        <w:t>Nível 2</w:t>
      </w:r>
      <w:r w:rsidRPr="002F1D94">
        <w:t> (8º e 9º anos); </w:t>
      </w:r>
      <w:r w:rsidRPr="002F1D94">
        <w:rPr>
          <w:b/>
          <w:bCs/>
        </w:rPr>
        <w:t>Nível 3</w:t>
      </w:r>
      <w:r w:rsidRPr="002F1D94">
        <w:t> (1ª, 2ª e 3ª séries do Ensino Médio).</w:t>
      </w:r>
    </w:p>
    <w:p w:rsidR="002F1D94" w:rsidRPr="002F1D94" w:rsidRDefault="002F1D94" w:rsidP="002F1D94">
      <w:r w:rsidRPr="002F1D94">
        <w:rPr>
          <w:b/>
          <w:bCs/>
        </w:rPr>
        <w:t>4. Etapas</w:t>
      </w:r>
    </w:p>
    <w:p w:rsidR="002F1D94" w:rsidRPr="002F1D94" w:rsidRDefault="002F1D94" w:rsidP="002F1D94">
      <w:r w:rsidRPr="002F1D94">
        <w:t>A OMASP acontece em três fases e será organizada por comissão específica sob responsabilidade da SEDUC-SP.</w:t>
      </w:r>
    </w:p>
    <w:p w:rsidR="002F1D94" w:rsidRPr="002F1D94" w:rsidRDefault="002F1D94" w:rsidP="002F1D94">
      <w:r w:rsidRPr="002F1D94">
        <w:rPr>
          <w:b/>
          <w:bCs/>
        </w:rPr>
        <w:t>4.1. FASE I – PROVA PAULISTA</w:t>
      </w:r>
    </w:p>
    <w:p w:rsidR="002F1D94" w:rsidRPr="002F1D94" w:rsidRDefault="002F1D94" w:rsidP="002F1D94">
      <w:pPr>
        <w:numPr>
          <w:ilvl w:val="0"/>
          <w:numId w:val="1"/>
        </w:numPr>
      </w:pPr>
      <w:r w:rsidRPr="002F1D94">
        <w:t>Participarão da </w:t>
      </w:r>
      <w:r w:rsidRPr="002F1D94">
        <w:rPr>
          <w:b/>
          <w:bCs/>
        </w:rPr>
        <w:t>FASE I</w:t>
      </w:r>
      <w:r w:rsidRPr="002F1D94">
        <w:t> da Olimpíada de Matemática das Escolas Estaduais de São Paulo os estudantes dos Anos Finais do Ensino Fundamental (6º, 7º, 8º e 9º anos) e do Ensino Médio (1ª, 2ª e 3ª séries) que realizarem a </w:t>
      </w:r>
      <w:r w:rsidRPr="002F1D94">
        <w:rPr>
          <w:b/>
          <w:bCs/>
        </w:rPr>
        <w:t>Prova Paulista do 1º Bimestre de 2026</w:t>
      </w:r>
      <w:r w:rsidRPr="002F1D94">
        <w:t>;</w:t>
      </w:r>
    </w:p>
    <w:p w:rsidR="002F1D94" w:rsidRPr="002F1D94" w:rsidRDefault="002F1D94" w:rsidP="002F1D94">
      <w:pPr>
        <w:numPr>
          <w:ilvl w:val="0"/>
          <w:numId w:val="1"/>
        </w:numPr>
      </w:pPr>
      <w:r w:rsidRPr="002F1D94">
        <w:t>A seleção será eliminatória e classificatória;</w:t>
      </w:r>
    </w:p>
    <w:p w:rsidR="002F1D94" w:rsidRPr="002F1D94" w:rsidRDefault="002F1D94" w:rsidP="002F1D94">
      <w:pPr>
        <w:numPr>
          <w:ilvl w:val="0"/>
          <w:numId w:val="1"/>
        </w:numPr>
      </w:pPr>
      <w:r w:rsidRPr="002F1D94">
        <w:t>Serão aprovados para a </w:t>
      </w:r>
      <w:r w:rsidRPr="002F1D94">
        <w:rPr>
          <w:b/>
          <w:bCs/>
        </w:rPr>
        <w:t>FASE II</w:t>
      </w:r>
      <w:r w:rsidRPr="002F1D94">
        <w:t>:</w:t>
      </w:r>
    </w:p>
    <w:p w:rsidR="002F1D94" w:rsidRPr="002F1D94" w:rsidRDefault="002F1D94" w:rsidP="002F1D94">
      <w:pPr>
        <w:numPr>
          <w:ilvl w:val="1"/>
          <w:numId w:val="1"/>
        </w:numPr>
      </w:pPr>
      <w:r w:rsidRPr="002F1D94">
        <w:t>30% do total de estudantes participantes por escola, por ano/série, com o maior número de acertos na prova de matemática;</w:t>
      </w:r>
    </w:p>
    <w:p w:rsidR="002F1D94" w:rsidRPr="002F1D94" w:rsidRDefault="002F1D94" w:rsidP="002F1D94">
      <w:pPr>
        <w:numPr>
          <w:ilvl w:val="1"/>
          <w:numId w:val="1"/>
        </w:numPr>
      </w:pPr>
      <w:r w:rsidRPr="002F1D94">
        <w:t>Estudantes que tiverem a mesma nota de corte da escola também serão classificados.</w:t>
      </w:r>
    </w:p>
    <w:p w:rsidR="002F1D94" w:rsidRPr="002F1D94" w:rsidRDefault="002F1D94" w:rsidP="002F1D94">
      <w:pPr>
        <w:numPr>
          <w:ilvl w:val="0"/>
          <w:numId w:val="1"/>
        </w:numPr>
      </w:pPr>
      <w:r w:rsidRPr="002F1D94">
        <w:t>O resultado dos aprovados para a </w:t>
      </w:r>
      <w:r w:rsidRPr="002F1D94">
        <w:rPr>
          <w:b/>
          <w:bCs/>
        </w:rPr>
        <w:t>FASE II</w:t>
      </w:r>
      <w:r w:rsidRPr="002F1D94">
        <w:t> será divulgado pela comissão organizadora em até 12 dias úteis após fim da Prova Paulista do 1º Bimestre de 2026.</w:t>
      </w:r>
    </w:p>
    <w:p w:rsidR="002F1D94" w:rsidRPr="002F1D94" w:rsidRDefault="002F1D94" w:rsidP="002F1D94">
      <w:pPr>
        <w:numPr>
          <w:ilvl w:val="0"/>
          <w:numId w:val="1"/>
        </w:numPr>
      </w:pPr>
      <w:r w:rsidRPr="002F1D94">
        <w:t>Atenção: o resultado da Fase I está condicionado à divulgação das notas da Prova Paulista. </w:t>
      </w:r>
    </w:p>
    <w:p w:rsidR="002F1D94" w:rsidRPr="002F1D94" w:rsidRDefault="002F1D94" w:rsidP="002F1D94">
      <w:r w:rsidRPr="002F1D94">
        <w:rPr>
          <w:b/>
          <w:bCs/>
        </w:rPr>
        <w:lastRenderedPageBreak/>
        <w:t>4.2. FASE II – CLASSIFICAÇÃO MUNICIPAL (prova on-line)</w:t>
      </w:r>
    </w:p>
    <w:p w:rsidR="002F1D94" w:rsidRPr="002F1D94" w:rsidRDefault="002F1D94" w:rsidP="002F1D94">
      <w:pPr>
        <w:numPr>
          <w:ilvl w:val="0"/>
          <w:numId w:val="2"/>
        </w:numPr>
      </w:pPr>
      <w:r w:rsidRPr="002F1D94">
        <w:t>A avaliação da </w:t>
      </w:r>
      <w:r w:rsidRPr="002F1D94">
        <w:rPr>
          <w:b/>
          <w:bCs/>
        </w:rPr>
        <w:t>FASE II</w:t>
      </w:r>
      <w:r w:rsidRPr="002F1D94">
        <w:t> será realizada por meio de prova on-line, elaborada por comissão específica da SEDUC-SP, considerando o nível correspondente ao ano/série avaliado.</w:t>
      </w:r>
    </w:p>
    <w:p w:rsidR="002F1D94" w:rsidRPr="002F1D94" w:rsidRDefault="002F1D94" w:rsidP="002F1D94">
      <w:pPr>
        <w:numPr>
          <w:ilvl w:val="0"/>
          <w:numId w:val="2"/>
        </w:numPr>
      </w:pPr>
      <w:r w:rsidRPr="002F1D94">
        <w:t>A prova terá caráter classificatório;</w:t>
      </w:r>
    </w:p>
    <w:p w:rsidR="002F1D94" w:rsidRPr="002F1D94" w:rsidRDefault="002F1D94" w:rsidP="002F1D94">
      <w:pPr>
        <w:numPr>
          <w:ilvl w:val="0"/>
          <w:numId w:val="2"/>
        </w:numPr>
      </w:pPr>
      <w:r w:rsidRPr="002F1D94">
        <w:t>A prova será no formato on-line e será realizada, obrigatoriamente, na escola do estudante classificado;</w:t>
      </w:r>
    </w:p>
    <w:p w:rsidR="002F1D94" w:rsidRPr="002F1D94" w:rsidRDefault="002F1D94" w:rsidP="002F1D94">
      <w:pPr>
        <w:numPr>
          <w:ilvl w:val="0"/>
          <w:numId w:val="2"/>
        </w:numPr>
      </w:pPr>
      <w:r w:rsidRPr="002F1D94">
        <w:t>As Equipes das Unidades Regionais de Ensino (</w:t>
      </w:r>
      <w:proofErr w:type="spellStart"/>
      <w:r w:rsidRPr="002F1D94">
        <w:t>UREs</w:t>
      </w:r>
      <w:proofErr w:type="spellEnd"/>
      <w:r w:rsidRPr="002F1D94">
        <w:t>) serão responsáveis pela mobilização e pelo acompanhamento das escolas para a aplicação da prova, sendo aconselhável a fiscalização por dois ou mais membros do quadro escolar;</w:t>
      </w:r>
    </w:p>
    <w:p w:rsidR="002F1D94" w:rsidRPr="002F1D94" w:rsidRDefault="002F1D94" w:rsidP="002F1D94">
      <w:pPr>
        <w:numPr>
          <w:ilvl w:val="0"/>
          <w:numId w:val="2"/>
        </w:numPr>
      </w:pPr>
      <w:r w:rsidRPr="002F1D94">
        <w:t>Não será permitida consulta, caso ocorra, o estudante será desclassificado.</w:t>
      </w:r>
    </w:p>
    <w:p w:rsidR="002F1D94" w:rsidRPr="002F1D94" w:rsidRDefault="002F1D94" w:rsidP="002F1D94">
      <w:pPr>
        <w:numPr>
          <w:ilvl w:val="0"/>
          <w:numId w:val="2"/>
        </w:numPr>
      </w:pPr>
      <w:r w:rsidRPr="002F1D94">
        <w:t>Em caso de feriado municipal, será orientado outro dia para aplicação da prova.</w:t>
      </w:r>
    </w:p>
    <w:p w:rsidR="002F1D94" w:rsidRPr="002F1D94" w:rsidRDefault="002F1D94" w:rsidP="002F1D94">
      <w:pPr>
        <w:numPr>
          <w:ilvl w:val="0"/>
          <w:numId w:val="2"/>
        </w:numPr>
      </w:pPr>
      <w:r w:rsidRPr="002F1D94">
        <w:t>A prova on-line será realizada nos dias </w:t>
      </w:r>
      <w:r w:rsidRPr="002F1D94">
        <w:rPr>
          <w:b/>
          <w:bCs/>
        </w:rPr>
        <w:t>19, 20 e 21 de maio de 2026</w:t>
      </w:r>
      <w:r w:rsidRPr="002F1D94">
        <w:t> conforme cronograma: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2F1D94" w:rsidRPr="002F1D94" w:rsidTr="002F1D94">
        <w:trPr>
          <w:trHeight w:val="450"/>
        </w:trPr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Nível</w:t>
            </w:r>
          </w:p>
        </w:tc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Ano/Série</w:t>
            </w:r>
          </w:p>
        </w:tc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Data de Aplicação da Prova</w:t>
            </w:r>
          </w:p>
        </w:tc>
      </w:tr>
      <w:tr w:rsidR="002F1D94" w:rsidRPr="002F1D94" w:rsidTr="002F1D94">
        <w:trPr>
          <w:trHeight w:val="450"/>
        </w:trPr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Nível 1</w:t>
            </w:r>
          </w:p>
        </w:tc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6º e 7º anos</w:t>
            </w:r>
          </w:p>
        </w:tc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21/maio</w:t>
            </w:r>
          </w:p>
        </w:tc>
      </w:tr>
      <w:tr w:rsidR="002F1D94" w:rsidRPr="002F1D94" w:rsidTr="002F1D94">
        <w:trPr>
          <w:trHeight w:val="450"/>
        </w:trPr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Nível 2</w:t>
            </w:r>
          </w:p>
        </w:tc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8º e 9º anos</w:t>
            </w:r>
          </w:p>
        </w:tc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20/maio</w:t>
            </w:r>
          </w:p>
        </w:tc>
      </w:tr>
      <w:tr w:rsidR="002F1D94" w:rsidRPr="002F1D94" w:rsidTr="002F1D94">
        <w:trPr>
          <w:trHeight w:val="450"/>
        </w:trPr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Nível 3</w:t>
            </w:r>
          </w:p>
        </w:tc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1ª, 2ª e 3ª séries</w:t>
            </w:r>
          </w:p>
        </w:tc>
        <w:tc>
          <w:tcPr>
            <w:tcW w:w="1667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19/maio</w:t>
            </w:r>
          </w:p>
        </w:tc>
      </w:tr>
    </w:tbl>
    <w:p w:rsidR="002F1D94" w:rsidRPr="002F1D94" w:rsidRDefault="002F1D94" w:rsidP="002F1D94">
      <w:pPr>
        <w:numPr>
          <w:ilvl w:val="0"/>
          <w:numId w:val="3"/>
        </w:numPr>
      </w:pPr>
      <w:r w:rsidRPr="002F1D94">
        <w:t>A prova será composta por 20 questões de múltipla escolha;</w:t>
      </w:r>
    </w:p>
    <w:p w:rsidR="002F1D94" w:rsidRPr="002F1D94" w:rsidRDefault="002F1D94" w:rsidP="002F1D94">
      <w:pPr>
        <w:numPr>
          <w:ilvl w:val="0"/>
          <w:numId w:val="3"/>
        </w:numPr>
      </w:pPr>
      <w:r w:rsidRPr="002F1D94">
        <w:t>A duração da prova será de 1h e 20 minutos;</w:t>
      </w:r>
    </w:p>
    <w:p w:rsidR="002F1D94" w:rsidRPr="002F1D94" w:rsidRDefault="002F1D94" w:rsidP="002F1D94">
      <w:pPr>
        <w:numPr>
          <w:ilvl w:val="0"/>
          <w:numId w:val="3"/>
        </w:numPr>
      </w:pPr>
      <w:r w:rsidRPr="002F1D94">
        <w:t xml:space="preserve">Será disponibilizada folha de rascunho ao estudante e </w:t>
      </w:r>
      <w:proofErr w:type="spellStart"/>
      <w:r w:rsidRPr="002F1D94">
        <w:t>esta</w:t>
      </w:r>
      <w:proofErr w:type="spellEnd"/>
      <w:r w:rsidRPr="002F1D94">
        <w:t xml:space="preserve"> deverá ser deixada com o Professor/Fiscal responsável pela aplicação da avaliação no término da Prova;</w:t>
      </w:r>
    </w:p>
    <w:p w:rsidR="002F1D94" w:rsidRPr="002F1D94" w:rsidRDefault="002F1D94" w:rsidP="002F1D94">
      <w:pPr>
        <w:numPr>
          <w:ilvl w:val="0"/>
          <w:numId w:val="3"/>
        </w:numPr>
      </w:pPr>
      <w:r w:rsidRPr="002F1D94">
        <w:t>Horário sugerido para aplicação da Prova: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65"/>
        <w:gridCol w:w="1113"/>
        <w:gridCol w:w="2319"/>
        <w:gridCol w:w="1486"/>
        <w:gridCol w:w="1911"/>
      </w:tblGrid>
      <w:tr w:rsidR="002F1D94" w:rsidRPr="002F1D94" w:rsidTr="002F1D94">
        <w:tc>
          <w:tcPr>
            <w:tcW w:w="98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MANHÃ</w:t>
            </w:r>
          </w:p>
        </w:tc>
        <w:tc>
          <w:tcPr>
            <w:tcW w:w="65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INÍCIO</w:t>
            </w:r>
          </w:p>
        </w:tc>
        <w:tc>
          <w:tcPr>
            <w:tcW w:w="136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8h</w:t>
            </w:r>
          </w:p>
        </w:tc>
        <w:tc>
          <w:tcPr>
            <w:tcW w:w="87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TÉRMINO</w:t>
            </w:r>
          </w:p>
        </w:tc>
        <w:tc>
          <w:tcPr>
            <w:tcW w:w="112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9h20</w:t>
            </w:r>
          </w:p>
        </w:tc>
      </w:tr>
      <w:tr w:rsidR="002F1D94" w:rsidRPr="002F1D94" w:rsidTr="002F1D94">
        <w:tc>
          <w:tcPr>
            <w:tcW w:w="98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TARDE</w:t>
            </w:r>
          </w:p>
        </w:tc>
        <w:tc>
          <w:tcPr>
            <w:tcW w:w="65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INÍCIO</w:t>
            </w:r>
          </w:p>
        </w:tc>
        <w:tc>
          <w:tcPr>
            <w:tcW w:w="136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14h</w:t>
            </w:r>
          </w:p>
        </w:tc>
        <w:tc>
          <w:tcPr>
            <w:tcW w:w="87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TÉRMINO</w:t>
            </w:r>
          </w:p>
        </w:tc>
        <w:tc>
          <w:tcPr>
            <w:tcW w:w="112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15h20</w:t>
            </w:r>
          </w:p>
        </w:tc>
      </w:tr>
      <w:tr w:rsidR="002F1D94" w:rsidRPr="002F1D94" w:rsidTr="002F1D94">
        <w:tc>
          <w:tcPr>
            <w:tcW w:w="98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NOITE</w:t>
            </w:r>
          </w:p>
        </w:tc>
        <w:tc>
          <w:tcPr>
            <w:tcW w:w="65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INÍCIO</w:t>
            </w:r>
          </w:p>
        </w:tc>
        <w:tc>
          <w:tcPr>
            <w:tcW w:w="136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19h30</w:t>
            </w:r>
          </w:p>
        </w:tc>
        <w:tc>
          <w:tcPr>
            <w:tcW w:w="87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TÉRMINO</w:t>
            </w:r>
          </w:p>
        </w:tc>
        <w:tc>
          <w:tcPr>
            <w:tcW w:w="1125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20h50</w:t>
            </w:r>
          </w:p>
        </w:tc>
      </w:tr>
    </w:tbl>
    <w:p w:rsidR="002F1D94" w:rsidRPr="002F1D94" w:rsidRDefault="002F1D94" w:rsidP="002F1D94">
      <w:r w:rsidRPr="002F1D94">
        <w:rPr>
          <w:b/>
          <w:bCs/>
        </w:rPr>
        <w:t>Observação:</w:t>
      </w:r>
      <w:r w:rsidRPr="002F1D94">
        <w:t> A aplicação da prova será feita no primeiro turno possível para cada escola/ano/série. Por exemplo, escolas PEI que iniciam no turno da manhã deverão aplicar a prova no horário da manhã. Em casos de exceção, a escola poderá aplicar a prova para um segundo grupo de estudantes no mesmo turno, logo após o primeiro horário, sendo o horário de término estendido para essas escolas.</w:t>
      </w:r>
    </w:p>
    <w:p w:rsidR="002F1D94" w:rsidRPr="002F1D94" w:rsidRDefault="002F1D94" w:rsidP="002F1D94">
      <w:pPr>
        <w:numPr>
          <w:ilvl w:val="0"/>
          <w:numId w:val="4"/>
        </w:numPr>
      </w:pPr>
      <w:r w:rsidRPr="002F1D94">
        <w:t xml:space="preserve">As classificações serão feitas por município, com exceção dos municípios de Campinas, Guarulhos e São Paulo que terão suas classificações subdivididas de acordo com as </w:t>
      </w:r>
      <w:r w:rsidRPr="002F1D94">
        <w:lastRenderedPageBreak/>
        <w:t>Unidades Regionais de Ensino. Dentro das Regiões, teremos classificações por ano/série;</w:t>
      </w:r>
    </w:p>
    <w:p w:rsidR="002F1D94" w:rsidRPr="002F1D94" w:rsidRDefault="002F1D94" w:rsidP="002F1D94">
      <w:pPr>
        <w:numPr>
          <w:ilvl w:val="0"/>
          <w:numId w:val="4"/>
        </w:numPr>
      </w:pPr>
      <w:r w:rsidRPr="002F1D94">
        <w:t>Para a classificação final, cada escola terá no máximo 15% de seus alunos premiados por ano/série/turno;</w:t>
      </w:r>
    </w:p>
    <w:p w:rsidR="002F1D94" w:rsidRPr="002F1D94" w:rsidRDefault="002F1D94" w:rsidP="002F1D94">
      <w:pPr>
        <w:numPr>
          <w:ilvl w:val="0"/>
          <w:numId w:val="4"/>
        </w:numPr>
      </w:pPr>
      <w:r w:rsidRPr="002F1D94">
        <w:t>Haverá ainda classificações extra e notas de corte mínimas a critério da Banca Examinadora da SEDUC-SP;</w:t>
      </w:r>
    </w:p>
    <w:p w:rsidR="002F1D94" w:rsidRPr="002F1D94" w:rsidRDefault="002F1D94" w:rsidP="002F1D94">
      <w:pPr>
        <w:numPr>
          <w:ilvl w:val="0"/>
          <w:numId w:val="4"/>
        </w:numPr>
      </w:pPr>
      <w:r w:rsidRPr="002F1D94">
        <w:t>Para municípios pequenos, a distribuição de medalhas pode ser alterada a critério da Banca Examinadora da SEDUC-SP.</w:t>
      </w:r>
    </w:p>
    <w:p w:rsidR="002F1D94" w:rsidRPr="002F1D94" w:rsidRDefault="002F1D94" w:rsidP="002F1D94">
      <w:pPr>
        <w:numPr>
          <w:ilvl w:val="0"/>
          <w:numId w:val="4"/>
        </w:numPr>
      </w:pPr>
      <w:r w:rsidRPr="002F1D94">
        <w:t>Não haverá um segundo dia para aplicação da prova, mesmo para caso de falta de energia ou outros motivos.</w:t>
      </w:r>
    </w:p>
    <w:p w:rsidR="002F1D94" w:rsidRPr="002F1D94" w:rsidRDefault="002F1D94" w:rsidP="002F1D94">
      <w:pPr>
        <w:numPr>
          <w:ilvl w:val="0"/>
          <w:numId w:val="4"/>
        </w:numPr>
      </w:pPr>
      <w:r w:rsidRPr="002F1D94">
        <w:t>O resultado dos aprovados para a </w:t>
      </w:r>
      <w:r w:rsidRPr="002F1D94">
        <w:rPr>
          <w:b/>
          <w:bCs/>
        </w:rPr>
        <w:t>FASE III</w:t>
      </w:r>
      <w:r w:rsidRPr="002F1D94">
        <w:t> será divulgado pela comissão organizadora em até 12 dias úteis após realização da </w:t>
      </w:r>
      <w:r w:rsidRPr="002F1D94">
        <w:rPr>
          <w:b/>
          <w:bCs/>
        </w:rPr>
        <w:t>FASE II</w:t>
      </w:r>
      <w:r w:rsidRPr="002F1D94">
        <w:t> da Olimpíada de Matemática das Escolas Estaduais de São Paulo – OMASP.</w:t>
      </w:r>
    </w:p>
    <w:p w:rsidR="002F1D94" w:rsidRPr="002F1D94" w:rsidRDefault="002F1D94" w:rsidP="002F1D94">
      <w:r w:rsidRPr="002F1D94">
        <w:t>●      </w:t>
      </w:r>
      <w:r w:rsidRPr="002F1D94">
        <w:rPr>
          <w:b/>
          <w:bCs/>
        </w:rPr>
        <w:t>PREMIAÇÃO FASE II – Distribuição de Medalhas</w:t>
      </w:r>
    </w:p>
    <w:p w:rsidR="002F1D94" w:rsidRPr="002F1D94" w:rsidRDefault="002F1D94" w:rsidP="002F1D94">
      <w:pPr>
        <w:numPr>
          <w:ilvl w:val="0"/>
          <w:numId w:val="5"/>
        </w:numPr>
      </w:pPr>
      <w:r w:rsidRPr="002F1D94">
        <w:rPr>
          <w:b/>
          <w:bCs/>
        </w:rPr>
        <w:t>PREMIAÇÃO ESTUDANTES</w:t>
      </w:r>
    </w:p>
    <w:p w:rsidR="002F1D94" w:rsidRPr="002F1D94" w:rsidRDefault="002F1D94" w:rsidP="002F1D94">
      <w:r w:rsidRPr="002F1D94">
        <w:t>Serão premiados com medalhas os estudantes que estiverem entre os 5% mais bem classificados por município, sendo:</w:t>
      </w:r>
    </w:p>
    <w:p w:rsidR="002F1D94" w:rsidRPr="002F1D94" w:rsidRDefault="002F1D94" w:rsidP="002F1D94">
      <w:pPr>
        <w:numPr>
          <w:ilvl w:val="0"/>
          <w:numId w:val="6"/>
        </w:numPr>
      </w:pPr>
    </w:p>
    <w:p w:rsidR="002F1D94" w:rsidRPr="002F1D94" w:rsidRDefault="002F1D94" w:rsidP="002F1D94">
      <w:pPr>
        <w:numPr>
          <w:ilvl w:val="1"/>
          <w:numId w:val="6"/>
        </w:numPr>
      </w:pPr>
      <w:r w:rsidRPr="002F1D94">
        <w:rPr>
          <w:b/>
          <w:bCs/>
        </w:rPr>
        <w:t>Medalha de OURO</w:t>
      </w:r>
      <w:r w:rsidRPr="002F1D94">
        <w:t> para os estudantes que estiverem entre os 0,6% mais bem classificados no município;</w:t>
      </w:r>
    </w:p>
    <w:p w:rsidR="002F1D94" w:rsidRPr="002F1D94" w:rsidRDefault="002F1D94" w:rsidP="002F1D94">
      <w:pPr>
        <w:numPr>
          <w:ilvl w:val="1"/>
          <w:numId w:val="6"/>
        </w:numPr>
      </w:pPr>
      <w:r w:rsidRPr="002F1D94">
        <w:rPr>
          <w:b/>
          <w:bCs/>
        </w:rPr>
        <w:t>Medalha de PRATA</w:t>
      </w:r>
      <w:r w:rsidRPr="002F1D94">
        <w:t> para os estudantes com classificação acima de 0,6% até 2%;</w:t>
      </w:r>
    </w:p>
    <w:p w:rsidR="002F1D94" w:rsidRPr="002F1D94" w:rsidRDefault="002F1D94" w:rsidP="002F1D94">
      <w:pPr>
        <w:numPr>
          <w:ilvl w:val="1"/>
          <w:numId w:val="6"/>
        </w:numPr>
      </w:pPr>
      <w:r w:rsidRPr="002F1D94">
        <w:rPr>
          <w:b/>
          <w:bCs/>
        </w:rPr>
        <w:t>Medalha de BRONZE</w:t>
      </w:r>
      <w:r w:rsidRPr="002F1D94">
        <w:t> para os estudantes com classificação acima de 2% até 5%.</w:t>
      </w:r>
    </w:p>
    <w:p w:rsidR="002F1D94" w:rsidRPr="002F1D94" w:rsidRDefault="002F1D94" w:rsidP="002F1D94">
      <w:r w:rsidRPr="002F1D94">
        <w:rPr>
          <w:b/>
          <w:bCs/>
        </w:rPr>
        <w:t>Observação:</w:t>
      </w:r>
      <w:r w:rsidRPr="002F1D94">
        <w:t> O percentual é calculado de acordo com número total de estudantes do município para cada ano/série/turno.</w:t>
      </w:r>
    </w:p>
    <w:p w:rsidR="002F1D94" w:rsidRPr="002F1D94" w:rsidRDefault="002F1D94" w:rsidP="002F1D94">
      <w:r w:rsidRPr="002F1D94">
        <w:rPr>
          <w:b/>
          <w:bCs/>
        </w:rPr>
        <w:t>          </w:t>
      </w:r>
      <w:r w:rsidRPr="002F1D94">
        <w:t>Em caso de empate nesta fase da Olimpíada, terá preferência, pela ordem, o estudante que obtiver o maior número de acertos na </w:t>
      </w:r>
      <w:r w:rsidRPr="002F1D94">
        <w:rPr>
          <w:b/>
          <w:bCs/>
        </w:rPr>
        <w:t>FASE I</w:t>
      </w:r>
      <w:r w:rsidRPr="002F1D94">
        <w:t> (Prova Paulista – Matemática) e a presença do estudante na escola.</w:t>
      </w:r>
    </w:p>
    <w:p w:rsidR="002F1D94" w:rsidRPr="002F1D94" w:rsidRDefault="002F1D94" w:rsidP="002F1D94">
      <w:pPr>
        <w:numPr>
          <w:ilvl w:val="0"/>
          <w:numId w:val="7"/>
        </w:numPr>
      </w:pPr>
      <w:r w:rsidRPr="002F1D94">
        <w:rPr>
          <w:b/>
          <w:bCs/>
        </w:rPr>
        <w:t>PREMIAÇÃO PROFESSORES</w:t>
      </w:r>
    </w:p>
    <w:p w:rsidR="002F1D94" w:rsidRPr="002F1D94" w:rsidRDefault="002F1D94" w:rsidP="002F1D94">
      <w:pPr>
        <w:numPr>
          <w:ilvl w:val="1"/>
          <w:numId w:val="7"/>
        </w:numPr>
      </w:pPr>
      <w:r w:rsidRPr="002F1D94">
        <w:t>Medalha Olímpica para professores de acordo com critérios relativos aos seus estudantes premiados e número total de estudantes do professor;</w:t>
      </w:r>
    </w:p>
    <w:p w:rsidR="002F1D94" w:rsidRPr="002F1D94" w:rsidRDefault="002F1D94" w:rsidP="002F1D94">
      <w:pPr>
        <w:numPr>
          <w:ilvl w:val="1"/>
          <w:numId w:val="7"/>
        </w:numPr>
      </w:pPr>
      <w:r w:rsidRPr="002F1D94">
        <w:t>Será contemplado um professor por escola com menos de 700 (setecentos) estudantes (Anos Finais do Ensino Fundamental + Ensino Médio) e dois professores para as demais escolas;</w:t>
      </w:r>
    </w:p>
    <w:p w:rsidR="002F1D94" w:rsidRPr="002F1D94" w:rsidRDefault="002F1D94" w:rsidP="002F1D94">
      <w:pPr>
        <w:numPr>
          <w:ilvl w:val="1"/>
          <w:numId w:val="7"/>
        </w:numPr>
      </w:pPr>
      <w:r w:rsidRPr="002F1D94">
        <w:lastRenderedPageBreak/>
        <w:t>Persistindo o empate, será usada a média da FASE I de seus alunos premiados como último critério.</w:t>
      </w:r>
    </w:p>
    <w:p w:rsidR="002F1D94" w:rsidRPr="002F1D94" w:rsidRDefault="002F1D94" w:rsidP="002F1D94">
      <w:pPr>
        <w:numPr>
          <w:ilvl w:val="0"/>
          <w:numId w:val="8"/>
        </w:numPr>
      </w:pPr>
      <w:r w:rsidRPr="002F1D94">
        <w:rPr>
          <w:b/>
          <w:bCs/>
        </w:rPr>
        <w:t>PREMIAÇÃO ESCOLAS</w:t>
      </w:r>
    </w:p>
    <w:p w:rsidR="002F1D94" w:rsidRPr="002F1D94" w:rsidRDefault="002F1D94" w:rsidP="002F1D94">
      <w:pPr>
        <w:numPr>
          <w:ilvl w:val="1"/>
          <w:numId w:val="8"/>
        </w:numPr>
      </w:pPr>
      <w:r w:rsidRPr="002F1D94">
        <w:t>Medalha Olímpica para os Diretores, representando aproximadamente 20% das melhores escolas em cada Unidade Regional de Ensino, de acordo com critérios relativos aos estudantes premiados e tamanho da escola.</w:t>
      </w:r>
    </w:p>
    <w:p w:rsidR="002F1D94" w:rsidRPr="002F1D94" w:rsidRDefault="002F1D94" w:rsidP="002F1D94">
      <w:pPr>
        <w:numPr>
          <w:ilvl w:val="1"/>
          <w:numId w:val="8"/>
        </w:numPr>
      </w:pPr>
      <w:r w:rsidRPr="002F1D94">
        <w:t>Persistindo empate, será usada média da FASE I de seus alunos premiados como último critério.</w:t>
      </w:r>
    </w:p>
    <w:p w:rsidR="002F1D94" w:rsidRPr="002F1D94" w:rsidRDefault="002F1D94" w:rsidP="002F1D94">
      <w:pPr>
        <w:numPr>
          <w:ilvl w:val="0"/>
          <w:numId w:val="9"/>
        </w:numPr>
      </w:pPr>
      <w:r w:rsidRPr="002F1D94">
        <w:rPr>
          <w:b/>
          <w:bCs/>
        </w:rPr>
        <w:t>PREMIAÇÃO DIRETORIAS DE ENSINO</w:t>
      </w:r>
    </w:p>
    <w:p w:rsidR="002F1D94" w:rsidRPr="002F1D94" w:rsidRDefault="002F1D94" w:rsidP="002F1D94">
      <w:pPr>
        <w:numPr>
          <w:ilvl w:val="1"/>
          <w:numId w:val="9"/>
        </w:numPr>
      </w:pPr>
      <w:r w:rsidRPr="002F1D94">
        <w:t xml:space="preserve">Troféu Olímpico para as </w:t>
      </w:r>
      <w:proofErr w:type="spellStart"/>
      <w:r w:rsidRPr="002F1D94">
        <w:t>UREs</w:t>
      </w:r>
      <w:proofErr w:type="spellEnd"/>
      <w:r w:rsidRPr="002F1D94">
        <w:t xml:space="preserve"> que atingirem 90% ou mais de participação dos estudantes ou se tiverem uma participação maior do que nos anos anteriores (2024 e 2025) </w:t>
      </w:r>
      <w:r w:rsidRPr="002F1D94">
        <w:rPr>
          <w:b/>
          <w:bCs/>
        </w:rPr>
        <w:t>FASE II</w:t>
      </w:r>
      <w:r w:rsidRPr="002F1D94">
        <w:t>.</w:t>
      </w:r>
    </w:p>
    <w:p w:rsidR="002F1D94" w:rsidRPr="002F1D94" w:rsidRDefault="002F1D94" w:rsidP="002F1D94">
      <w:r w:rsidRPr="002F1D94">
        <w:rPr>
          <w:b/>
          <w:bCs/>
        </w:rPr>
        <w:t>4.3. FASE III – CLASSIFICAÇÃO ESTADUAL (prova on-line)</w:t>
      </w:r>
    </w:p>
    <w:p w:rsidR="002F1D94" w:rsidRPr="002F1D94" w:rsidRDefault="002F1D94" w:rsidP="002F1D94">
      <w:pPr>
        <w:numPr>
          <w:ilvl w:val="0"/>
          <w:numId w:val="10"/>
        </w:numPr>
      </w:pPr>
      <w:r w:rsidRPr="002F1D94">
        <w:t>Participarão da </w:t>
      </w:r>
      <w:r w:rsidRPr="002F1D94">
        <w:rPr>
          <w:b/>
          <w:bCs/>
        </w:rPr>
        <w:t>FASE III</w:t>
      </w:r>
      <w:r w:rsidRPr="002F1D94">
        <w:t> os estudantes que obtiveram medalha de OURO na Fase II da OMASP;</w:t>
      </w:r>
    </w:p>
    <w:p w:rsidR="002F1D94" w:rsidRPr="002F1D94" w:rsidRDefault="002F1D94" w:rsidP="002F1D94">
      <w:pPr>
        <w:numPr>
          <w:ilvl w:val="0"/>
          <w:numId w:val="10"/>
        </w:numPr>
      </w:pPr>
      <w:r w:rsidRPr="002F1D94">
        <w:t>A avaliação será realizada por meio de prova on-line, elaborada por comissão específica da SEDUC-SP, considerando o nível correspondente ao ano/série avaliado;</w:t>
      </w:r>
    </w:p>
    <w:p w:rsidR="002F1D94" w:rsidRPr="002F1D94" w:rsidRDefault="002F1D94" w:rsidP="002F1D94">
      <w:pPr>
        <w:numPr>
          <w:ilvl w:val="0"/>
          <w:numId w:val="10"/>
        </w:numPr>
      </w:pPr>
      <w:r w:rsidRPr="002F1D94">
        <w:t>A prova terá caráter classificatório;</w:t>
      </w:r>
    </w:p>
    <w:p w:rsidR="002F1D94" w:rsidRPr="002F1D94" w:rsidRDefault="002F1D94" w:rsidP="002F1D94">
      <w:pPr>
        <w:numPr>
          <w:ilvl w:val="0"/>
          <w:numId w:val="10"/>
        </w:numPr>
      </w:pPr>
      <w:r w:rsidRPr="002F1D94">
        <w:t xml:space="preserve">A prova será realizada em uma ou mais escolas específicas para cada Unidade Regional de Ensino (a serem definidas pela própria </w:t>
      </w:r>
      <w:proofErr w:type="spellStart"/>
      <w:r w:rsidRPr="002F1D94">
        <w:t>UREs</w:t>
      </w:r>
      <w:proofErr w:type="spellEnd"/>
      <w:r w:rsidRPr="002F1D94">
        <w:t>);</w:t>
      </w:r>
    </w:p>
    <w:p w:rsidR="002F1D94" w:rsidRPr="002F1D94" w:rsidRDefault="002F1D94" w:rsidP="002F1D94">
      <w:pPr>
        <w:numPr>
          <w:ilvl w:val="0"/>
          <w:numId w:val="10"/>
        </w:numPr>
      </w:pPr>
      <w:r w:rsidRPr="002F1D94">
        <w:t>As equipes das Unidades Regionais de Ensino serão responsáveis pela mobilização e acompanhamento dos estudantes para a aplicação da prova, sendo aconselhável a fiscalização por dois ou mais membros do quadro escolar;</w:t>
      </w:r>
    </w:p>
    <w:p w:rsidR="002F1D94" w:rsidRPr="002F1D94" w:rsidRDefault="002F1D94" w:rsidP="002F1D94">
      <w:pPr>
        <w:numPr>
          <w:ilvl w:val="0"/>
          <w:numId w:val="10"/>
        </w:numPr>
      </w:pPr>
      <w:r w:rsidRPr="002F1D94">
        <w:t>Não será permitida a consulta, caso ocorra, o estudante será desclassificado.</w:t>
      </w:r>
    </w:p>
    <w:p w:rsidR="002F1D94" w:rsidRPr="002F1D94" w:rsidRDefault="002F1D94" w:rsidP="002F1D94">
      <w:pPr>
        <w:numPr>
          <w:ilvl w:val="0"/>
          <w:numId w:val="10"/>
        </w:numPr>
      </w:pPr>
      <w:r w:rsidRPr="002F1D94">
        <w:t>A prova será realizada no dia </w:t>
      </w:r>
      <w:r w:rsidRPr="002F1D94">
        <w:rPr>
          <w:b/>
          <w:bCs/>
        </w:rPr>
        <w:t>06 de agosto de 2026</w:t>
      </w:r>
      <w:r w:rsidRPr="002F1D94">
        <w:t>, </w:t>
      </w:r>
      <w:r w:rsidRPr="002F1D94">
        <w:rPr>
          <w:b/>
          <w:bCs/>
        </w:rPr>
        <w:t>às 9 horas da manhã</w:t>
      </w:r>
      <w:r w:rsidRPr="002F1D94">
        <w:t>;</w:t>
      </w:r>
    </w:p>
    <w:p w:rsidR="002F1D94" w:rsidRPr="002F1D94" w:rsidRDefault="002F1D94" w:rsidP="002F1D94">
      <w:pPr>
        <w:numPr>
          <w:ilvl w:val="0"/>
          <w:numId w:val="10"/>
        </w:numPr>
      </w:pPr>
      <w:r w:rsidRPr="002F1D94">
        <w:t>Em caso de falta de energia ou deficiência de infraestrutura, alternativas podem ser acionadas desde que o início da prova aconteça no máximo 2 horas após o início previsto para todo o Estado;</w:t>
      </w:r>
    </w:p>
    <w:p w:rsidR="002F1D94" w:rsidRPr="002F1D94" w:rsidRDefault="002F1D94" w:rsidP="002F1D94">
      <w:pPr>
        <w:numPr>
          <w:ilvl w:val="0"/>
          <w:numId w:val="10"/>
        </w:numPr>
      </w:pPr>
      <w:r w:rsidRPr="002F1D94">
        <w:t>A Classificação Final será dada por Nível, para todo o Estado, sem divisões municipais ou regionais;</w:t>
      </w:r>
    </w:p>
    <w:p w:rsidR="002F1D94" w:rsidRPr="002F1D94" w:rsidRDefault="002F1D94" w:rsidP="002F1D94">
      <w:pPr>
        <w:numPr>
          <w:ilvl w:val="0"/>
          <w:numId w:val="10"/>
        </w:numPr>
      </w:pPr>
      <w:r w:rsidRPr="002F1D94">
        <w:t>A divulgação dos vencedores da </w:t>
      </w:r>
      <w:r w:rsidRPr="002F1D94">
        <w:rPr>
          <w:b/>
          <w:bCs/>
        </w:rPr>
        <w:t>FASE III</w:t>
      </w:r>
      <w:r w:rsidRPr="002F1D94">
        <w:t> será realizada em até 10 dias úteis após a realização da prova.</w:t>
      </w:r>
    </w:p>
    <w:p w:rsidR="002F1D94" w:rsidRPr="002F1D94" w:rsidRDefault="002F1D94" w:rsidP="002F1D94">
      <w:r w:rsidRPr="002F1D94">
        <w:t>●      </w:t>
      </w:r>
      <w:r w:rsidRPr="002F1D94">
        <w:rPr>
          <w:b/>
          <w:bCs/>
        </w:rPr>
        <w:t>PREMIAÇÃO FASE III – Distribuição de Medalhas</w:t>
      </w:r>
    </w:p>
    <w:p w:rsidR="002F1D94" w:rsidRPr="002F1D94" w:rsidRDefault="002F1D94" w:rsidP="002F1D94">
      <w:r w:rsidRPr="002F1D94">
        <w:t>Serão premiados com medalhas os estudantes de cada </w:t>
      </w:r>
      <w:r w:rsidRPr="002F1D94">
        <w:rPr>
          <w:b/>
          <w:bCs/>
        </w:rPr>
        <w:t>Nível (Nível 1, 2 e 3)</w:t>
      </w:r>
      <w:r w:rsidRPr="002F1D94">
        <w:t> que obtiverem melhor desempenho na </w:t>
      </w:r>
      <w:r w:rsidRPr="002F1D94">
        <w:rPr>
          <w:b/>
          <w:bCs/>
        </w:rPr>
        <w:t>FASE III</w:t>
      </w:r>
      <w:r w:rsidRPr="002F1D94">
        <w:t>, de acordo com classificação, sendo:</w:t>
      </w:r>
    </w:p>
    <w:p w:rsidR="002F1D94" w:rsidRPr="002F1D94" w:rsidRDefault="002F1D94" w:rsidP="002F1D94">
      <w:pPr>
        <w:numPr>
          <w:ilvl w:val="0"/>
          <w:numId w:val="11"/>
        </w:numPr>
      </w:pPr>
      <w:r w:rsidRPr="002F1D94">
        <w:rPr>
          <w:b/>
          <w:bCs/>
        </w:rPr>
        <w:lastRenderedPageBreak/>
        <w:t>OURO </w:t>
      </w:r>
      <w:r w:rsidRPr="002F1D94">
        <w:t>– 75 medalhas para cada Nível</w:t>
      </w:r>
    </w:p>
    <w:p w:rsidR="002F1D94" w:rsidRDefault="002F1D94" w:rsidP="002F1D94">
      <w:pPr>
        <w:numPr>
          <w:ilvl w:val="0"/>
          <w:numId w:val="11"/>
        </w:numPr>
      </w:pPr>
      <w:r w:rsidRPr="002F1D94">
        <w:rPr>
          <w:b/>
          <w:bCs/>
        </w:rPr>
        <w:t>PRATA </w:t>
      </w:r>
      <w:r w:rsidRPr="002F1D94">
        <w:t>– 170 medalhas para cada Nível</w:t>
      </w:r>
    </w:p>
    <w:p w:rsidR="002F1D94" w:rsidRPr="002F1D94" w:rsidRDefault="002F1D94" w:rsidP="002F1D94">
      <w:pPr>
        <w:numPr>
          <w:ilvl w:val="0"/>
          <w:numId w:val="11"/>
        </w:numPr>
      </w:pPr>
      <w:r w:rsidRPr="002F1D94">
        <w:rPr>
          <w:b/>
          <w:bCs/>
        </w:rPr>
        <w:t>BRONZE </w:t>
      </w:r>
      <w:r w:rsidRPr="002F1D94">
        <w:t>– 400 medalhas para cada Nível</w:t>
      </w:r>
    </w:p>
    <w:p w:rsidR="002F1D94" w:rsidRPr="002F1D94" w:rsidRDefault="002F1D94" w:rsidP="002F1D94">
      <w:pPr>
        <w:ind w:left="720"/>
      </w:pPr>
    </w:p>
    <w:p w:rsidR="002F1D94" w:rsidRPr="002F1D94" w:rsidRDefault="002F1D94" w:rsidP="002F1D94">
      <w:pPr>
        <w:numPr>
          <w:ilvl w:val="1"/>
          <w:numId w:val="12"/>
        </w:numPr>
      </w:pPr>
      <w:r w:rsidRPr="002F1D94">
        <w:t>Em caso de empate nesta fase da Olimpíada, terá preferência, pela ordem, o estudante que obtiver o maior número de acertos na </w:t>
      </w:r>
      <w:r w:rsidRPr="002F1D94">
        <w:rPr>
          <w:b/>
          <w:bCs/>
        </w:rPr>
        <w:t>FASE II, FASE I</w:t>
      </w:r>
      <w:r w:rsidRPr="002F1D94">
        <w:t> (Prova Paulista – Matemática) e a presença do estudante na escola.</w:t>
      </w:r>
    </w:p>
    <w:p w:rsidR="002F1D94" w:rsidRPr="002F1D94" w:rsidRDefault="002F1D94" w:rsidP="002F1D94">
      <w:pPr>
        <w:numPr>
          <w:ilvl w:val="0"/>
          <w:numId w:val="12"/>
        </w:numPr>
      </w:pPr>
      <w:r w:rsidRPr="002F1D94">
        <w:t>Os primeiros colocados (75 estudantes de cada Nível) receberão convite para participar da Olimpíada Brasileira de Matemática (OBM), com data prevista para outubro de 2026.</w:t>
      </w:r>
    </w:p>
    <w:p w:rsidR="002F1D94" w:rsidRPr="002F1D94" w:rsidRDefault="002F1D94" w:rsidP="002F1D94">
      <w:pPr>
        <w:numPr>
          <w:ilvl w:val="0"/>
          <w:numId w:val="13"/>
        </w:numPr>
      </w:pPr>
    </w:p>
    <w:p w:rsidR="002F1D94" w:rsidRPr="002F1D94" w:rsidRDefault="002F1D94" w:rsidP="002F1D94">
      <w:pPr>
        <w:numPr>
          <w:ilvl w:val="1"/>
          <w:numId w:val="13"/>
        </w:numPr>
      </w:pPr>
      <w:r w:rsidRPr="002F1D94">
        <w:t>Os estudantes classificados com Medalhas de Ouro na </w:t>
      </w:r>
      <w:r w:rsidRPr="002F1D94">
        <w:rPr>
          <w:b/>
          <w:bCs/>
        </w:rPr>
        <w:t>FASE III</w:t>
      </w:r>
      <w:r w:rsidRPr="002F1D94">
        <w:t> serão convidados a participar de encontros, visitas e palestras relacionados à matemática na cidade de São Paulo.</w:t>
      </w:r>
    </w:p>
    <w:p w:rsidR="002F1D94" w:rsidRPr="002F1D94" w:rsidRDefault="002F1D94" w:rsidP="002F1D94">
      <w:r w:rsidRPr="002F1D94">
        <w:rPr>
          <w:b/>
          <w:bCs/>
        </w:rPr>
        <w:t>5. CRONOGRAMA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91"/>
        <w:gridCol w:w="2504"/>
        <w:gridCol w:w="3799"/>
      </w:tblGrid>
      <w:tr w:rsidR="002F1D94" w:rsidRPr="002F1D94" w:rsidTr="002F1D94">
        <w:tc>
          <w:tcPr>
            <w:tcW w:w="129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FASE</w:t>
            </w:r>
          </w:p>
        </w:tc>
        <w:tc>
          <w:tcPr>
            <w:tcW w:w="1474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DATAS</w:t>
            </w:r>
          </w:p>
        </w:tc>
        <w:tc>
          <w:tcPr>
            <w:tcW w:w="2236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OBSERVAÇÃO</w:t>
            </w:r>
          </w:p>
        </w:tc>
      </w:tr>
      <w:tr w:rsidR="002F1D94" w:rsidRPr="002F1D94" w:rsidTr="002F1D94">
        <w:tc>
          <w:tcPr>
            <w:tcW w:w="129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 FASE I</w:t>
            </w:r>
          </w:p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– PROVA PAULISTA</w:t>
            </w:r>
          </w:p>
        </w:tc>
        <w:tc>
          <w:tcPr>
            <w:tcW w:w="1474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De acordo com o calendário da SEDUC-SP.</w:t>
            </w:r>
          </w:p>
        </w:tc>
        <w:tc>
          <w:tcPr>
            <w:tcW w:w="2236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Público-alvo: estudantes dos Anos Finais do Ensino Fundamental (6º, 7º, 8º e 9º anos) e do Ensino Médio (1ª, 2ª e 3ª séries) que realizarem a Prova Paulista do 1º Bimestre, conforme item 4.1 do Regulamento.</w:t>
            </w:r>
          </w:p>
        </w:tc>
      </w:tr>
      <w:tr w:rsidR="002F1D94" w:rsidRPr="002F1D94" w:rsidTr="002F1D94">
        <w:tc>
          <w:tcPr>
            <w:tcW w:w="129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DIVULGAÇÃO DOS ESTUDANTES CLASSIFICADOS PARA A FASE II</w:t>
            </w:r>
          </w:p>
        </w:tc>
        <w:tc>
          <w:tcPr>
            <w:tcW w:w="1474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Em até 12 dias úteis após a realização da 1ª Prova Paulista do 1º bimestre.</w:t>
            </w:r>
          </w:p>
        </w:tc>
        <w:tc>
          <w:tcPr>
            <w:tcW w:w="2236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Divulgação dos resultados via Boletim da Subsecretaria e canais de comunicação da SEDUC-SP</w:t>
            </w:r>
          </w:p>
        </w:tc>
      </w:tr>
      <w:tr w:rsidR="002F1D94" w:rsidRPr="002F1D94" w:rsidTr="002F1D94">
        <w:tc>
          <w:tcPr>
            <w:tcW w:w="1290" w:type="pct"/>
            <w:vMerge w:val="restar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PROVA FASE II</w:t>
            </w:r>
          </w:p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– CLASSIFICAÇÃO MUNICIPAL</w:t>
            </w:r>
          </w:p>
        </w:tc>
        <w:tc>
          <w:tcPr>
            <w:tcW w:w="1474" w:type="pct"/>
            <w:hideMark/>
          </w:tcPr>
          <w:p w:rsidR="002F1D94" w:rsidRPr="002F1D94" w:rsidRDefault="00976319" w:rsidP="002F1D94">
            <w:pPr>
              <w:spacing w:after="160" w:line="259" w:lineRule="auto"/>
            </w:pPr>
            <w:r>
              <w:rPr>
                <w:b/>
                <w:bCs/>
              </w:rPr>
              <w:t>21/05 – Nível 1</w:t>
            </w:r>
            <w:bookmarkStart w:id="0" w:name="_GoBack"/>
            <w:bookmarkEnd w:id="0"/>
          </w:p>
        </w:tc>
        <w:tc>
          <w:tcPr>
            <w:tcW w:w="2236" w:type="pct"/>
            <w:vMerge w:val="restar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Participam da </w:t>
            </w:r>
            <w:r w:rsidRPr="002F1D94">
              <w:rPr>
                <w:b/>
                <w:bCs/>
              </w:rPr>
              <w:t>FASE II</w:t>
            </w:r>
            <w:r w:rsidRPr="002F1D94">
              <w:t> 30% do total de estudantes participantes por escola, por ano/série/turno, com o maior número de acertos na prova de matemática.</w:t>
            </w:r>
          </w:p>
        </w:tc>
      </w:tr>
      <w:tr w:rsidR="002F1D94" w:rsidRPr="002F1D94" w:rsidTr="002F1D94">
        <w:tc>
          <w:tcPr>
            <w:tcW w:w="1290" w:type="pct"/>
            <w:vMerge/>
            <w:hideMark/>
          </w:tcPr>
          <w:p w:rsidR="002F1D94" w:rsidRPr="002F1D94" w:rsidRDefault="002F1D94" w:rsidP="002F1D94">
            <w:pPr>
              <w:spacing w:after="160" w:line="259" w:lineRule="auto"/>
            </w:pPr>
          </w:p>
        </w:tc>
        <w:tc>
          <w:tcPr>
            <w:tcW w:w="1474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20/05 – Nível 2</w:t>
            </w:r>
          </w:p>
        </w:tc>
        <w:tc>
          <w:tcPr>
            <w:tcW w:w="2236" w:type="pct"/>
            <w:vMerge/>
            <w:hideMark/>
          </w:tcPr>
          <w:p w:rsidR="002F1D94" w:rsidRPr="002F1D94" w:rsidRDefault="002F1D94" w:rsidP="002F1D94">
            <w:pPr>
              <w:spacing w:after="160" w:line="259" w:lineRule="auto"/>
            </w:pPr>
          </w:p>
        </w:tc>
      </w:tr>
      <w:tr w:rsidR="002F1D94" w:rsidRPr="002F1D94" w:rsidTr="002F1D94">
        <w:tc>
          <w:tcPr>
            <w:tcW w:w="1290" w:type="pct"/>
            <w:vMerge/>
            <w:hideMark/>
          </w:tcPr>
          <w:p w:rsidR="002F1D94" w:rsidRPr="002F1D94" w:rsidRDefault="002F1D94" w:rsidP="002F1D94">
            <w:pPr>
              <w:spacing w:after="160" w:line="259" w:lineRule="auto"/>
            </w:pPr>
          </w:p>
        </w:tc>
        <w:tc>
          <w:tcPr>
            <w:tcW w:w="1474" w:type="pct"/>
            <w:hideMark/>
          </w:tcPr>
          <w:p w:rsidR="002F1D94" w:rsidRPr="002F1D94" w:rsidRDefault="00976319" w:rsidP="002F1D94">
            <w:pPr>
              <w:spacing w:after="160" w:line="259" w:lineRule="auto"/>
            </w:pPr>
            <w:r>
              <w:rPr>
                <w:b/>
                <w:bCs/>
              </w:rPr>
              <w:t>19/05 – Nível 3</w:t>
            </w:r>
          </w:p>
        </w:tc>
        <w:tc>
          <w:tcPr>
            <w:tcW w:w="2236" w:type="pct"/>
            <w:vMerge/>
            <w:hideMark/>
          </w:tcPr>
          <w:p w:rsidR="002F1D94" w:rsidRPr="002F1D94" w:rsidRDefault="002F1D94" w:rsidP="002F1D94">
            <w:pPr>
              <w:spacing w:after="160" w:line="259" w:lineRule="auto"/>
            </w:pPr>
          </w:p>
        </w:tc>
      </w:tr>
      <w:tr w:rsidR="002F1D94" w:rsidRPr="002F1D94" w:rsidTr="002F1D94">
        <w:tc>
          <w:tcPr>
            <w:tcW w:w="129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DIVULGAÇÃO DOS ESTUDANTES PREMIADOS NA FASE II</w:t>
            </w:r>
          </w:p>
        </w:tc>
        <w:tc>
          <w:tcPr>
            <w:tcW w:w="1474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Em até 12 dias úteis após a realização das provas da FASE II.</w:t>
            </w:r>
          </w:p>
        </w:tc>
        <w:tc>
          <w:tcPr>
            <w:tcW w:w="2236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Divulgação dos resultados via Boletim da Subsecretaria e canais de comunicação da SEDUC-SP.</w:t>
            </w:r>
          </w:p>
        </w:tc>
      </w:tr>
      <w:tr w:rsidR="002F1D94" w:rsidRPr="002F1D94" w:rsidTr="002F1D94">
        <w:tc>
          <w:tcPr>
            <w:tcW w:w="129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lastRenderedPageBreak/>
              <w:t>PREMIAÇÃO FASE II</w:t>
            </w:r>
          </w:p>
        </w:tc>
        <w:tc>
          <w:tcPr>
            <w:tcW w:w="1474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Em local e horário a serem oportunamente divulgados.</w:t>
            </w:r>
          </w:p>
        </w:tc>
        <w:tc>
          <w:tcPr>
            <w:tcW w:w="2236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Serão premiados com medalhas os estudantes que estiverem entre os 5% melhor classificados por município, conforme descrito no item 4.2 do regulamento.</w:t>
            </w:r>
          </w:p>
        </w:tc>
      </w:tr>
      <w:tr w:rsidR="002F1D94" w:rsidRPr="002F1D94" w:rsidTr="002F1D94">
        <w:tc>
          <w:tcPr>
            <w:tcW w:w="129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PROVA FASE III</w:t>
            </w:r>
          </w:p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– CLASSIFICAÇÃO</w:t>
            </w:r>
          </w:p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ESTADUAL</w:t>
            </w:r>
          </w:p>
        </w:tc>
        <w:tc>
          <w:tcPr>
            <w:tcW w:w="1474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06/08/2026</w:t>
            </w:r>
          </w:p>
        </w:tc>
        <w:tc>
          <w:tcPr>
            <w:tcW w:w="2236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Participarão da </w:t>
            </w:r>
            <w:r w:rsidRPr="002F1D94">
              <w:rPr>
                <w:b/>
                <w:bCs/>
              </w:rPr>
              <w:t>FASE III</w:t>
            </w:r>
            <w:r w:rsidRPr="002F1D94">
              <w:t> os 0,6% estudantes que obtiveram melhor classificação por Município na FASE II da OMASP (item 4.3 no regulamento)</w:t>
            </w:r>
          </w:p>
        </w:tc>
      </w:tr>
      <w:tr w:rsidR="002F1D94" w:rsidRPr="002F1D94" w:rsidTr="002F1D94">
        <w:tc>
          <w:tcPr>
            <w:tcW w:w="129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DIVULGAÇÃO DOS ESTUDANTES VENCEDORES</w:t>
            </w:r>
          </w:p>
        </w:tc>
        <w:tc>
          <w:tcPr>
            <w:tcW w:w="1474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Em até 10 dias úteis após a realização das provas da FASE III.</w:t>
            </w:r>
          </w:p>
        </w:tc>
        <w:tc>
          <w:tcPr>
            <w:tcW w:w="2236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Divulgação dos resultados via Boletim da Subsecretaria e canais de comunicação da SEDUC-SP.</w:t>
            </w:r>
          </w:p>
        </w:tc>
      </w:tr>
      <w:tr w:rsidR="002F1D94" w:rsidRPr="002F1D94" w:rsidTr="002F1D94">
        <w:tc>
          <w:tcPr>
            <w:tcW w:w="1290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rPr>
                <w:b/>
                <w:bCs/>
              </w:rPr>
              <w:t>PREMIAÇÃO FASE III</w:t>
            </w:r>
          </w:p>
        </w:tc>
        <w:tc>
          <w:tcPr>
            <w:tcW w:w="1474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Medalhistas de Ouro receberão suas medalhas em São Paulo. Os Medalhistas de Prata e Bronze nas suas Regiões de origem.</w:t>
            </w:r>
          </w:p>
        </w:tc>
        <w:tc>
          <w:tcPr>
            <w:tcW w:w="2236" w:type="pct"/>
            <w:hideMark/>
          </w:tcPr>
          <w:p w:rsidR="002F1D94" w:rsidRPr="002F1D94" w:rsidRDefault="002F1D94" w:rsidP="002F1D94">
            <w:pPr>
              <w:spacing w:after="160" w:line="259" w:lineRule="auto"/>
            </w:pPr>
            <w:r w:rsidRPr="002F1D94">
              <w:t>Serão premiados com medalhas os estudantes com melhor desempenho em cada nível, conforme item 4.3 do regulamento. Os primeiros colocados receberão convite para participar da Olimpíada Brasileira da Matemática (OBM).</w:t>
            </w:r>
          </w:p>
        </w:tc>
      </w:tr>
    </w:tbl>
    <w:p w:rsidR="002F1D94" w:rsidRPr="002F1D94" w:rsidRDefault="002F1D94" w:rsidP="002F1D94">
      <w:r w:rsidRPr="002F1D94">
        <w:rPr>
          <w:b/>
          <w:bCs/>
        </w:rPr>
        <w:t> </w:t>
      </w:r>
    </w:p>
    <w:p w:rsidR="002F1D94" w:rsidRPr="002F1D94" w:rsidRDefault="002F1D94" w:rsidP="002F1D94"/>
    <w:p w:rsidR="002F1D94" w:rsidRPr="002F1D94" w:rsidRDefault="002F1D94" w:rsidP="002F1D94">
      <w:r w:rsidRPr="002F1D94">
        <w:rPr>
          <w:b/>
          <w:bCs/>
        </w:rPr>
        <w:t> </w:t>
      </w:r>
    </w:p>
    <w:p w:rsidR="002F1D94" w:rsidRPr="002F1D94" w:rsidRDefault="002F1D94" w:rsidP="002F1D94">
      <w:r w:rsidRPr="002F1D94">
        <w:rPr>
          <w:b/>
          <w:bCs/>
        </w:rPr>
        <w:t>6. CONSIDERAÇÕES FINAIS</w:t>
      </w:r>
    </w:p>
    <w:p w:rsidR="002F1D94" w:rsidRPr="002F1D94" w:rsidRDefault="002F1D94" w:rsidP="002F1D94">
      <w:pPr>
        <w:numPr>
          <w:ilvl w:val="0"/>
          <w:numId w:val="14"/>
        </w:numPr>
      </w:pPr>
      <w:r w:rsidRPr="002F1D94">
        <w:t>Caberá à Secretaria da Educação do Estado de São Paulo (SEDUC-SP) e às Unidades Regionais de Ensino divulgar e estimular a participação dos estudantes na Olimpíada de Matemática das Escolas Estaduais de São Paulo – OMASP;</w:t>
      </w:r>
    </w:p>
    <w:p w:rsidR="002F1D94" w:rsidRPr="002F1D94" w:rsidRDefault="002F1D94" w:rsidP="002F1D94">
      <w:pPr>
        <w:numPr>
          <w:ilvl w:val="0"/>
          <w:numId w:val="14"/>
        </w:numPr>
      </w:pPr>
      <w:r w:rsidRPr="002F1D94">
        <w:t>A realização da Prova Paulista do primeiro bimestre de 2026 constitui, por si só, a inscrição e participação na OMASP, (constituindo-se em ou significando) instrumento de plena aceitação, por parte do concorrente, das normas estabelecidas para a Olimpíada;</w:t>
      </w:r>
    </w:p>
    <w:p w:rsidR="002F1D94" w:rsidRPr="002F1D94" w:rsidRDefault="002F1D94" w:rsidP="002F1D94">
      <w:pPr>
        <w:numPr>
          <w:ilvl w:val="0"/>
          <w:numId w:val="14"/>
        </w:numPr>
      </w:pPr>
      <w:r w:rsidRPr="002F1D94">
        <w:t>É vedada a participação de estudantes que não estejam regularmente matriculados em instituições de ensino da Rede Pública do Estado de São Paulo;</w:t>
      </w:r>
    </w:p>
    <w:p w:rsidR="002F1D94" w:rsidRPr="002F1D94" w:rsidRDefault="002F1D94" w:rsidP="002F1D94">
      <w:pPr>
        <w:numPr>
          <w:ilvl w:val="0"/>
          <w:numId w:val="14"/>
        </w:numPr>
      </w:pPr>
      <w:r w:rsidRPr="002F1D94">
        <w:t>Os casos não previstos neste regulamento serão analisados pela comissão da SEDUC-SP responsável pela realização da OMASP;</w:t>
      </w:r>
    </w:p>
    <w:p w:rsidR="002F1D94" w:rsidRPr="002F1D94" w:rsidRDefault="002F1D94" w:rsidP="002F1D94">
      <w:pPr>
        <w:numPr>
          <w:ilvl w:val="0"/>
          <w:numId w:val="14"/>
        </w:numPr>
      </w:pPr>
      <w:r w:rsidRPr="002F1D94">
        <w:t>Ao participar da Olimpíada, regida por este Regulamento, o </w:t>
      </w:r>
      <w:r w:rsidRPr="002F1D94">
        <w:rPr>
          <w:b/>
          <w:bCs/>
        </w:rPr>
        <w:t>estudante </w:t>
      </w:r>
      <w:r w:rsidRPr="002F1D94">
        <w:t>participante e o seu </w:t>
      </w:r>
      <w:r w:rsidRPr="002F1D94">
        <w:rPr>
          <w:b/>
          <w:bCs/>
        </w:rPr>
        <w:t>responsável legal</w:t>
      </w:r>
      <w:r w:rsidRPr="002F1D94">
        <w:t xml:space="preserve"> declaram estar cientes de que todos os dados pessoais informados serão utilizados e tratados pela SEDUC-SP para realização de atividades relacionadas à Olimpíada, bem como, a sua atividade fim, como gestão, controle e </w:t>
      </w:r>
      <w:r w:rsidRPr="002F1D94">
        <w:lastRenderedPageBreak/>
        <w:t>transparência, divulgação de resultados do concurso, sem prejuízo de outras. Todas as imagens coletadas do estudante participante durante a Olimpíada poderão ser utilizadas pela SEDUC-SP para divulgação, prestação de contas e publicidade de suas ações, ficando, desde logo, o uso dessas imagens autorizadas pelo estudante participante e seu responsável legal, resguardada a citação de sua autoria.</w:t>
      </w:r>
    </w:p>
    <w:p w:rsidR="002F1D94" w:rsidRPr="002F1D94" w:rsidRDefault="002F1D94" w:rsidP="002F1D94">
      <w:pPr>
        <w:numPr>
          <w:ilvl w:val="0"/>
          <w:numId w:val="14"/>
        </w:numPr>
      </w:pPr>
      <w:r w:rsidRPr="002F1D94">
        <w:t>Esclarecimentos sobre o presente regulamento poderão ser solicitados por e-mail no seguinte endereço: </w:t>
      </w:r>
      <w:hyperlink r:id="rId7" w:history="1">
        <w:r w:rsidRPr="002F1D94">
          <w:rPr>
            <w:rStyle w:val="Hyperlink"/>
          </w:rPr>
          <w:t>olimpiadassp@educacao.sp.gov.br</w:t>
        </w:r>
      </w:hyperlink>
      <w:r w:rsidRPr="002F1D94">
        <w:t>.</w:t>
      </w:r>
    </w:p>
    <w:p w:rsidR="0036022B" w:rsidRDefault="0036022B"/>
    <w:sectPr w:rsidR="0036022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DD0" w:rsidRDefault="005B5DD0" w:rsidP="001051DA">
      <w:pPr>
        <w:spacing w:after="0" w:line="240" w:lineRule="auto"/>
      </w:pPr>
      <w:r>
        <w:separator/>
      </w:r>
    </w:p>
  </w:endnote>
  <w:endnote w:type="continuationSeparator" w:id="0">
    <w:p w:rsidR="005B5DD0" w:rsidRDefault="005B5DD0" w:rsidP="0010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DD0" w:rsidRDefault="005B5DD0" w:rsidP="001051DA">
      <w:pPr>
        <w:spacing w:after="0" w:line="240" w:lineRule="auto"/>
      </w:pPr>
      <w:r>
        <w:separator/>
      </w:r>
    </w:p>
  </w:footnote>
  <w:footnote w:type="continuationSeparator" w:id="0">
    <w:p w:rsidR="005B5DD0" w:rsidRDefault="005B5DD0" w:rsidP="0010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DA" w:rsidRDefault="00D93AEE" w:rsidP="00D93AEE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4666077</wp:posOffset>
          </wp:positionH>
          <wp:positionV relativeFrom="paragraph">
            <wp:posOffset>23834</wp:posOffset>
          </wp:positionV>
          <wp:extent cx="720725" cy="836295"/>
          <wp:effectExtent l="0" t="0" r="3175" b="1905"/>
          <wp:wrapThrough wrapText="bothSides">
            <wp:wrapPolygon edited="0">
              <wp:start x="9135" y="0"/>
              <wp:lineTo x="5138" y="2952"/>
              <wp:lineTo x="571" y="7380"/>
              <wp:lineTo x="0" y="16729"/>
              <wp:lineTo x="0" y="19189"/>
              <wp:lineTo x="4567" y="21157"/>
              <wp:lineTo x="16557" y="21157"/>
              <wp:lineTo x="21124" y="19189"/>
              <wp:lineTo x="21124" y="16729"/>
              <wp:lineTo x="20553" y="7872"/>
              <wp:lineTo x="16557" y="3444"/>
              <wp:lineTo x="11989" y="0"/>
              <wp:lineTo x="9135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_do_estado_de_São_Paul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725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1DA">
      <w:rPr>
        <w:noProof/>
        <w:lang w:eastAsia="pt-BR"/>
      </w:rPr>
      <w:drawing>
        <wp:inline distT="0" distB="0" distL="0" distR="0">
          <wp:extent cx="794260" cy="99366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NE_OMASP_C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346" cy="100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CA9"/>
    <w:multiLevelType w:val="multilevel"/>
    <w:tmpl w:val="B362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F34D6"/>
    <w:multiLevelType w:val="multilevel"/>
    <w:tmpl w:val="705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42CAC"/>
    <w:multiLevelType w:val="multilevel"/>
    <w:tmpl w:val="08C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500AF"/>
    <w:multiLevelType w:val="multilevel"/>
    <w:tmpl w:val="AE4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66389"/>
    <w:multiLevelType w:val="multilevel"/>
    <w:tmpl w:val="A0BE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46F56"/>
    <w:multiLevelType w:val="multilevel"/>
    <w:tmpl w:val="0FE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57F02"/>
    <w:multiLevelType w:val="multilevel"/>
    <w:tmpl w:val="9D1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94CD9"/>
    <w:multiLevelType w:val="multilevel"/>
    <w:tmpl w:val="AD9E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96D86"/>
    <w:multiLevelType w:val="multilevel"/>
    <w:tmpl w:val="0CDA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2725D"/>
    <w:multiLevelType w:val="multilevel"/>
    <w:tmpl w:val="3372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A63035"/>
    <w:multiLevelType w:val="multilevel"/>
    <w:tmpl w:val="611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2D6410"/>
    <w:multiLevelType w:val="multilevel"/>
    <w:tmpl w:val="FEEA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9259B"/>
    <w:multiLevelType w:val="multilevel"/>
    <w:tmpl w:val="DD3A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10775"/>
    <w:multiLevelType w:val="multilevel"/>
    <w:tmpl w:val="A466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94"/>
    <w:rsid w:val="001051DA"/>
    <w:rsid w:val="002F1D94"/>
    <w:rsid w:val="0036022B"/>
    <w:rsid w:val="00415296"/>
    <w:rsid w:val="005B5DD0"/>
    <w:rsid w:val="00976319"/>
    <w:rsid w:val="00CA4634"/>
    <w:rsid w:val="00D93AEE"/>
    <w:rsid w:val="00D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56D39"/>
  <w15:chartTrackingRefBased/>
  <w15:docId w15:val="{7546FF9B-6945-4182-8174-7BE60055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F1D9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F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05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1DA"/>
  </w:style>
  <w:style w:type="paragraph" w:styleId="Rodap">
    <w:name w:val="footer"/>
    <w:basedOn w:val="Normal"/>
    <w:link w:val="RodapChar"/>
    <w:uiPriority w:val="99"/>
    <w:unhideWhenUsed/>
    <w:rsid w:val="00105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2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814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41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446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9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4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7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mpiadassp@educacao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1916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Luiza Horta</dc:creator>
  <cp:keywords/>
  <dc:description/>
  <cp:lastModifiedBy>Marina Luiza Horta</cp:lastModifiedBy>
  <cp:revision>3</cp:revision>
  <dcterms:created xsi:type="dcterms:W3CDTF">2026-04-13T12:51:00Z</dcterms:created>
  <dcterms:modified xsi:type="dcterms:W3CDTF">2026-04-13T16:09:00Z</dcterms:modified>
</cp:coreProperties>
</file>